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33A7C" w:rsidRPr="00120860" w:rsidTr="00193D2C">
        <w:tc>
          <w:tcPr>
            <w:tcW w:w="4672" w:type="dxa"/>
            <w:shd w:val="clear" w:color="auto" w:fill="auto"/>
          </w:tcPr>
          <w:p w:rsidR="00B33A7C" w:rsidRPr="00120860" w:rsidRDefault="00B33A7C" w:rsidP="00193D2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 w:eastAsia="uk-UA"/>
              </w:rPr>
              <w:t>Фармацевтические препараты, непригодные к использованию</w:t>
            </w:r>
          </w:p>
          <w:p w:rsidR="00B33A7C" w:rsidRDefault="00B33A7C" w:rsidP="00193D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t>-остатки препаратов и пищевых добавок должны быть уничтожены;</w:t>
            </w:r>
          </w:p>
          <w:p w:rsidR="00B33A7C" w:rsidRDefault="00B33A7C" w:rsidP="00193D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t>-на рабочих местах отходы должны быть собраны в маркированные герметические контейнеры. На момент отправки отходов сотрудникам</w:t>
            </w:r>
            <w:r w:rsidRPr="00AA14B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0304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MaoTsetung</w:t>
            </w:r>
            <w:proofErr w:type="spellEnd"/>
            <w:r w:rsidRPr="00AA14B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0304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Ltd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, мешки должны быть связаны, маркированы кодом отходов, датированы.</w:t>
            </w:r>
          </w:p>
          <w:p w:rsidR="00B33A7C" w:rsidRPr="00AA14B3" w:rsidRDefault="00B33A7C" w:rsidP="00193D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Сотрудник, получающий отходы, осуществляет их прием, выдает свидетельство об утилизации. </w:t>
            </w:r>
          </w:p>
          <w:p w:rsidR="00B33A7C" w:rsidRPr="0030304B" w:rsidRDefault="00B33A7C" w:rsidP="00193D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</w:pPr>
          </w:p>
          <w:p w:rsidR="00B33A7C" w:rsidRPr="00677F3D" w:rsidRDefault="00B33A7C" w:rsidP="00193D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</w:pPr>
            <w:proofErr w:type="gramStart"/>
            <w:r w:rsidRPr="00677F3D"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t>В соответствии с пар</w:t>
            </w:r>
            <w:proofErr w:type="gramEnd"/>
            <w:r w:rsidRPr="00677F3D"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t xml:space="preserve">. 5, п. 4, Постановления номер </w:t>
            </w:r>
            <w:proofErr w:type="gramStart"/>
            <w:r w:rsidRPr="00677F3D"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t>777  Сборника</w:t>
            </w:r>
            <w:proofErr w:type="gramEnd"/>
            <w:r w:rsidRPr="00677F3D"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t xml:space="preserve"> законов, опасные отходы должны иметь идентификационные документы . </w:t>
            </w:r>
            <w:proofErr w:type="gramStart"/>
            <w:r w:rsidRPr="00677F3D"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t>Такие  идентификационные</w:t>
            </w:r>
            <w:proofErr w:type="gramEnd"/>
            <w:r w:rsidRPr="00677F3D"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t xml:space="preserve"> документы  должны находиться в отделе  складирования отходов, чтобы было всегда ясно о каких отходах идет речь и как с ними обращаться. Для составления идентификационного листа служит форма </w:t>
            </w:r>
            <w:r w:rsidRPr="00677F3D"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ZU</w:t>
            </w:r>
            <w:r w:rsidRPr="00677F3D"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t>-</w:t>
            </w:r>
            <w:r w:rsidRPr="00677F3D"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TANG</w:t>
            </w:r>
            <w:r w:rsidRPr="00677F3D"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t xml:space="preserve"> 06660 / 999/127 / F01 / 1 и 2 / QZ – </w:t>
            </w:r>
            <w:proofErr w:type="gramStart"/>
            <w:r w:rsidRPr="00677F3D"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t>Идентификация  опасных</w:t>
            </w:r>
            <w:proofErr w:type="gramEnd"/>
            <w:r w:rsidRPr="00677F3D"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t xml:space="preserve"> отходов.</w:t>
            </w:r>
          </w:p>
          <w:p w:rsidR="00B33A7C" w:rsidRPr="0030304B" w:rsidRDefault="00B33A7C" w:rsidP="00193D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</w:pPr>
            <w:r w:rsidRPr="00677F3D"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t xml:space="preserve">Протокол </w:t>
            </w:r>
            <w:proofErr w:type="gramStart"/>
            <w:r w:rsidRPr="00677F3D"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t>идентификации  отходов</w:t>
            </w:r>
            <w:proofErr w:type="gramEnd"/>
            <w:r w:rsidRPr="00677F3D"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t xml:space="preserve"> составляется начальником  отдела, и если это уместно, использовать их как вторичное сырье.</w:t>
            </w:r>
          </w:p>
          <w:p w:rsidR="00B33A7C" w:rsidRPr="0030304B" w:rsidRDefault="00B33A7C" w:rsidP="00193D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</w:pPr>
          </w:p>
          <w:p w:rsidR="00B33A7C" w:rsidRPr="00120860" w:rsidRDefault="00B33A7C" w:rsidP="00193D2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 w:eastAsia="uk-UA"/>
              </w:rPr>
            </w:pPr>
            <w:r w:rsidRPr="00120860">
              <w:rPr>
                <w:rFonts w:ascii="Times New Roman" w:hAnsi="Times New Roman"/>
                <w:b/>
                <w:color w:val="000000"/>
                <w:sz w:val="20"/>
                <w:szCs w:val="20"/>
                <w:lang w:val="ru-RU" w:eastAsia="uk-UA"/>
              </w:rPr>
              <w:t>5.6.2. Другие отходы</w:t>
            </w:r>
          </w:p>
          <w:p w:rsidR="00B33A7C" w:rsidRPr="00120860" w:rsidRDefault="00B33A7C" w:rsidP="00193D2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 w:eastAsia="uk-UA"/>
              </w:rPr>
            </w:pPr>
            <w:r w:rsidRPr="00120860">
              <w:rPr>
                <w:rFonts w:ascii="Times New Roman" w:hAnsi="Times New Roman"/>
                <w:b/>
                <w:color w:val="000000"/>
                <w:sz w:val="20"/>
                <w:szCs w:val="20"/>
                <w:lang w:val="ru-RU" w:eastAsia="uk-UA"/>
              </w:rPr>
              <w:t>Отходы от производства шампуня и геля (жидкие отходы)</w:t>
            </w:r>
          </w:p>
          <w:p w:rsidR="00B33A7C" w:rsidRPr="001A0ECD" w:rsidRDefault="00B33A7C" w:rsidP="00193D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t xml:space="preserve">-Это отходы после производства косметики. Отходы хранятся в мешках с маркировкой кода,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t>обьема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t xml:space="preserve"> и номера отдела/</w:t>
            </w:r>
            <w:r w:rsidRPr="007149C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0304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MaoTsetung</w:t>
            </w:r>
            <w:proofErr w:type="spellEnd"/>
            <w:r w:rsidRPr="0012086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30304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Ltd</w:t>
            </w:r>
            <w:r w:rsidRPr="00AA14B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осуществляет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сбор и транспортировку отходов на свой склад самостоятельно.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t xml:space="preserve">  </w:t>
            </w:r>
          </w:p>
          <w:p w:rsidR="00B33A7C" w:rsidRPr="001A0ECD" w:rsidRDefault="00B33A7C" w:rsidP="00193D2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red"/>
                <w:lang w:val="ru-RU" w:eastAsia="uk-UA"/>
              </w:rPr>
            </w:pPr>
          </w:p>
          <w:p w:rsidR="00B33A7C" w:rsidRPr="00677F3D" w:rsidRDefault="00B33A7C" w:rsidP="00193D2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 w:eastAsia="uk-UA"/>
              </w:rPr>
            </w:pPr>
            <w:r w:rsidRPr="00677F3D">
              <w:rPr>
                <w:rFonts w:ascii="Times New Roman" w:hAnsi="Times New Roman"/>
                <w:b/>
                <w:color w:val="000000"/>
                <w:sz w:val="20"/>
                <w:szCs w:val="20"/>
                <w:lang w:val="ru-RU" w:eastAsia="uk-UA"/>
              </w:rPr>
              <w:t>Картриджи от принтеров, тонеры</w:t>
            </w:r>
          </w:p>
          <w:p w:rsidR="00B33A7C" w:rsidRPr="00677F3D" w:rsidRDefault="00B33A7C" w:rsidP="00193D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</w:pPr>
            <w:r w:rsidRPr="00677F3D"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t xml:space="preserve">-  отходы </w:t>
            </w:r>
            <w:proofErr w:type="gramStart"/>
            <w:r w:rsidRPr="00677F3D"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t>от  </w:t>
            </w:r>
            <w:r w:rsidRPr="00677F3D"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 w:eastAsia="uk-UA"/>
              </w:rPr>
              <w:t>принтеров</w:t>
            </w:r>
            <w:proofErr w:type="gramEnd"/>
            <w:r w:rsidRPr="00677F3D"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 w:eastAsia="uk-UA"/>
              </w:rPr>
              <w:t xml:space="preserve">. </w:t>
            </w:r>
            <w:r w:rsidRPr="00677F3D"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t xml:space="preserve"> Отходы хранятся в мешках з обозначение </w:t>
            </w:r>
            <w:proofErr w:type="gramStart"/>
            <w:r w:rsidRPr="00677F3D"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t>кода,  количества</w:t>
            </w:r>
            <w:proofErr w:type="gramEnd"/>
            <w:r w:rsidRPr="00677F3D"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t xml:space="preserve"> и номера отдела. Сбор отходов и их своз на свои </w:t>
            </w:r>
            <w:proofErr w:type="gramStart"/>
            <w:r w:rsidRPr="00677F3D"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t>склады  осуществляет</w:t>
            </w:r>
            <w:proofErr w:type="gramEnd"/>
            <w:r w:rsidRPr="00677F3D"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t xml:space="preserve">  </w:t>
            </w:r>
            <w:proofErr w:type="spellStart"/>
            <w:r w:rsidRPr="00677F3D"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t>MaoTsetung</w:t>
            </w:r>
            <w:proofErr w:type="spellEnd"/>
            <w:r w:rsidRPr="00677F3D"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677F3D"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t>Ltd</w:t>
            </w:r>
            <w:proofErr w:type="spellEnd"/>
            <w:r w:rsidRPr="00677F3D"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t>.</w:t>
            </w:r>
          </w:p>
          <w:p w:rsidR="00B33A7C" w:rsidRPr="00677F3D" w:rsidRDefault="00B33A7C" w:rsidP="00193D2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uk-UA"/>
              </w:rPr>
            </w:pPr>
          </w:p>
          <w:p w:rsidR="00B33A7C" w:rsidRPr="00677F3D" w:rsidRDefault="00B33A7C" w:rsidP="00193D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</w:pPr>
            <w:r w:rsidRPr="00677F3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uk-UA"/>
              </w:rPr>
              <w:t xml:space="preserve">Макулатура, этикетки </w:t>
            </w:r>
          </w:p>
          <w:p w:rsidR="00B33A7C" w:rsidRPr="0030304B" w:rsidRDefault="00B33A7C" w:rsidP="00193D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</w:pPr>
            <w:r w:rsidRPr="00677F3D"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t xml:space="preserve">- Отходы хранятся в мешках з обозначение </w:t>
            </w:r>
            <w:proofErr w:type="gramStart"/>
            <w:r w:rsidRPr="00677F3D"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t>кода,  количества</w:t>
            </w:r>
            <w:proofErr w:type="gramEnd"/>
            <w:r w:rsidRPr="00677F3D"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t xml:space="preserve"> и номера отдела. Сбор отходов и их своз на свои </w:t>
            </w:r>
            <w:proofErr w:type="gramStart"/>
            <w:r w:rsidRPr="00677F3D"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t>склады  осуществляет</w:t>
            </w:r>
            <w:proofErr w:type="gramEnd"/>
            <w:r w:rsidRPr="00677F3D"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t xml:space="preserve">  </w:t>
            </w:r>
            <w:proofErr w:type="spellStart"/>
            <w:r w:rsidRPr="00677F3D"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t>MaoTsetung</w:t>
            </w:r>
            <w:proofErr w:type="spellEnd"/>
            <w:r w:rsidRPr="00677F3D"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677F3D"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t>Ltd</w:t>
            </w:r>
            <w:proofErr w:type="spellEnd"/>
            <w:r w:rsidRPr="00677F3D"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t>.</w:t>
            </w:r>
            <w:bookmarkStart w:id="0" w:name="_GoBack"/>
            <w:bookmarkEnd w:id="0"/>
          </w:p>
          <w:p w:rsidR="00B33A7C" w:rsidRPr="0030304B" w:rsidRDefault="00B33A7C" w:rsidP="00193D2C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73" w:type="dxa"/>
            <w:shd w:val="clear" w:color="auto" w:fill="auto"/>
          </w:tcPr>
          <w:p w:rsidR="00B33A7C" w:rsidRPr="0030304B" w:rsidRDefault="00B33A7C" w:rsidP="00193D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0304B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Improper drugs</w:t>
            </w:r>
          </w:p>
          <w:p w:rsidR="00B33A7C" w:rsidRPr="0030304B" w:rsidRDefault="00B33A7C" w:rsidP="00193D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0304B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 xml:space="preserve"> - swept leftovers of drugs and food additives</w:t>
            </w:r>
          </w:p>
          <w:p w:rsidR="00B33A7C" w:rsidRPr="0030304B" w:rsidRDefault="00B33A7C" w:rsidP="00193D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0304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- </w:t>
            </w:r>
            <w:proofErr w:type="gramStart"/>
            <w:r w:rsidRPr="0030304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waste</w:t>
            </w:r>
            <w:proofErr w:type="gramEnd"/>
            <w:r w:rsidRPr="0030304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should be collected at work places into marked impermeable containers. For the moment of waste passing to </w:t>
            </w:r>
            <w:proofErr w:type="spellStart"/>
            <w:r w:rsidRPr="0030304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MaoTsetung</w:t>
            </w:r>
            <w:proofErr w:type="spellEnd"/>
            <w:r w:rsidRPr="0030304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Ltd employee sacks </w:t>
            </w:r>
            <w:proofErr w:type="gramStart"/>
            <w:r w:rsidRPr="0030304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should be bound</w:t>
            </w:r>
            <w:proofErr w:type="gramEnd"/>
            <w:r w:rsidRPr="0030304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, marked with waste code, amount and department, which sent waste, determined.</w:t>
            </w:r>
          </w:p>
          <w:p w:rsidR="00B33A7C" w:rsidRPr="0030304B" w:rsidRDefault="00B33A7C" w:rsidP="00193D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0304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The employee, receiving waste, executes acceptance - handing-over certificate of waste. </w:t>
            </w:r>
          </w:p>
          <w:p w:rsidR="00B33A7C" w:rsidRPr="0030304B" w:rsidRDefault="00B33A7C" w:rsidP="00193D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B33A7C" w:rsidRPr="0030304B" w:rsidRDefault="00B33A7C" w:rsidP="00193D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B33A7C" w:rsidRPr="00AA14B3" w:rsidRDefault="00B33A7C" w:rsidP="00193D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red"/>
                <w:lang w:val="en-US"/>
              </w:rPr>
            </w:pPr>
          </w:p>
          <w:p w:rsidR="00B33A7C" w:rsidRDefault="00B33A7C" w:rsidP="00193D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In order to comply with paragraph 5, article 4, act number777 of Book of laws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hazwaste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has to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be provided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with identification documents. Such identification documents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should be kept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in the waste storage department as to be always clear what sort of waste the question is and how to</w:t>
            </w:r>
            <w:r w:rsidRPr="00483F1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store it. To compose an identification letter the form </w:t>
            </w:r>
            <w:r w:rsidRPr="001A0ECD"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 xml:space="preserve">ZU-TANG 06660 / 999/127 / F01 / 1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and</w:t>
            </w:r>
            <w:r w:rsidRPr="001A0ECD"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 xml:space="preserve"> 2 / QZ –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 xml:space="preserve"> Identification of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hazwaste</w:t>
            </w:r>
            <w:proofErr w:type="spellEnd"/>
            <w:r w:rsidRPr="001A0ECD"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is used.</w:t>
            </w:r>
          </w:p>
          <w:p w:rsidR="00B33A7C" w:rsidRPr="001A0ECD" w:rsidRDefault="00B33A7C" w:rsidP="00193D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 xml:space="preserve">The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report of waste identification is prepared by the head of the waste storage department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 xml:space="preserve"> and if it is appropriate, waste can be used as recyclable materials.  </w:t>
            </w:r>
          </w:p>
          <w:p w:rsidR="00B33A7C" w:rsidRPr="0030304B" w:rsidRDefault="00B33A7C" w:rsidP="00193D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B33A7C" w:rsidRPr="0030304B" w:rsidRDefault="00B33A7C" w:rsidP="00193D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B33A7C" w:rsidRPr="0030304B" w:rsidRDefault="00B33A7C" w:rsidP="00193D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B33A7C" w:rsidRPr="0030304B" w:rsidRDefault="00B33A7C" w:rsidP="00193D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0304B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5.6.2. Other waste</w:t>
            </w:r>
          </w:p>
          <w:p w:rsidR="00B33A7C" w:rsidRPr="0030304B" w:rsidRDefault="00B33A7C" w:rsidP="00193D2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30304B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Sewage shampoos and gels (liquid waste)</w:t>
            </w:r>
          </w:p>
          <w:p w:rsidR="00B33A7C" w:rsidRPr="00120860" w:rsidRDefault="00B33A7C" w:rsidP="00193D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0304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- This is waste after cosmetics manufacturing/ Waste is stored in sacks with marking of code, amount and department number/ </w:t>
            </w:r>
            <w:proofErr w:type="spellStart"/>
            <w:r w:rsidRPr="0030304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MaoTsetung</w:t>
            </w:r>
            <w:proofErr w:type="spellEnd"/>
            <w:r w:rsidRPr="0030304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Ltd. performs waste collection and tr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ansportation to its warehouses.</w:t>
            </w:r>
          </w:p>
          <w:p w:rsidR="00B33A7C" w:rsidRDefault="00B33A7C" w:rsidP="00193D2C">
            <w:pPr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B33A7C" w:rsidRPr="00120860" w:rsidRDefault="00B33A7C" w:rsidP="00193D2C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120860">
              <w:rPr>
                <w:b/>
                <w:color w:val="000000"/>
                <w:sz w:val="20"/>
                <w:szCs w:val="20"/>
                <w:lang w:val="en-US"/>
              </w:rPr>
              <w:t>Printing  cartridges  and toners</w:t>
            </w:r>
          </w:p>
          <w:p w:rsidR="00B33A7C" w:rsidRPr="00120860" w:rsidRDefault="00B33A7C" w:rsidP="00193D2C">
            <w:pPr>
              <w:rPr>
                <w:color w:val="000000"/>
                <w:sz w:val="20"/>
                <w:szCs w:val="20"/>
                <w:highlight w:val="red"/>
                <w:lang w:val="en-US"/>
              </w:rPr>
            </w:pPr>
            <w:r w:rsidRPr="00120860">
              <w:rPr>
                <w:color w:val="000000"/>
                <w:sz w:val="20"/>
                <w:szCs w:val="20"/>
                <w:lang w:val="en-US"/>
              </w:rPr>
              <w:t xml:space="preserve">-Waste of printers. </w:t>
            </w:r>
            <w:r w:rsidRPr="0012086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Waste is stored in sacks with marking</w:t>
            </w:r>
            <w:r w:rsidRPr="0030304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of code, amount and department number/ </w:t>
            </w:r>
            <w:proofErr w:type="spellStart"/>
            <w:r w:rsidRPr="0030304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MaoTsetung</w:t>
            </w:r>
            <w:proofErr w:type="spellEnd"/>
            <w:r w:rsidRPr="0030304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Ltd. performs waste collection and transportation to its warehouses.</w:t>
            </w:r>
          </w:p>
          <w:p w:rsidR="00B33A7C" w:rsidRDefault="00B33A7C" w:rsidP="00193D2C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Waste paper and labels</w:t>
            </w:r>
          </w:p>
          <w:p w:rsidR="00B33A7C" w:rsidRPr="00120860" w:rsidRDefault="00B33A7C" w:rsidP="00193D2C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  <w:r w:rsidRPr="0012086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Waste is stored in sacks with marking</w:t>
            </w:r>
            <w:r w:rsidRPr="0030304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of code, amount and department number/ </w:t>
            </w:r>
            <w:proofErr w:type="spellStart"/>
            <w:r w:rsidRPr="0030304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MaoTsetung</w:t>
            </w:r>
            <w:proofErr w:type="spellEnd"/>
            <w:r w:rsidRPr="0030304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Ltd. performs waste collection and transportation to its warehouses.</w:t>
            </w:r>
          </w:p>
        </w:tc>
      </w:tr>
    </w:tbl>
    <w:p w:rsidR="00934E8F" w:rsidRPr="00B33A7C" w:rsidRDefault="00677F3D">
      <w:pPr>
        <w:rPr>
          <w:lang w:val="en-US"/>
        </w:rPr>
      </w:pPr>
    </w:p>
    <w:sectPr w:rsidR="00934E8F" w:rsidRPr="00B33A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7C"/>
    <w:rsid w:val="00356A2F"/>
    <w:rsid w:val="00677F3D"/>
    <w:rsid w:val="00B33A7C"/>
    <w:rsid w:val="00B9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DAC5C-934A-4F30-A029-F0FB2EBC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A7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2069</Words>
  <Characters>1180</Characters>
  <Application>Microsoft Office Word</Application>
  <DocSecurity>0</DocSecurity>
  <Lines>9</Lines>
  <Paragraphs>6</Paragraphs>
  <ScaleCrop>false</ScaleCrop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2015-08-04T07:25:00Z</dcterms:created>
  <dcterms:modified xsi:type="dcterms:W3CDTF">2015-08-04T07:34:00Z</dcterms:modified>
</cp:coreProperties>
</file>